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45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ФГБОУ </w:t>
      </w:r>
      <w:proofErr w:type="gramStart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«63.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УрГУПС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64.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65. Очные вступительные испытания для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проводятся в отдельной аудитории.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Число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в одной аудитории не должно превышать: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сдаче вступительного испытания в письменной форме – 12 человек;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сдаче вступительного испытания в устной форме – 6 человек.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B33A6">
        <w:rPr>
          <w:i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2B33A6">
        <w:rPr>
          <w:i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</w:t>
      </w:r>
      <w:r w:rsidRPr="002B33A6">
        <w:rPr>
          <w:i/>
        </w:rPr>
        <w:lastRenderedPageBreak/>
        <w:t>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66. Продолжительность вступительного испытания для </w:t>
      </w:r>
      <w:proofErr w:type="gramStart"/>
      <w:r w:rsidRPr="002B33A6">
        <w:rPr>
          <w:i/>
        </w:rPr>
        <w:t>поступающих</w:t>
      </w:r>
      <w:proofErr w:type="gramEnd"/>
      <w:r w:rsidRPr="002B33A6">
        <w:rPr>
          <w:i/>
        </w:rPr>
        <w:t xml:space="preserve"> с ограниченными возможностями здоровья увеличивается по решению университета, но не более чем на 1,5 часа.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67. </w:t>
      </w:r>
      <w:proofErr w:type="gramStart"/>
      <w:r w:rsidRPr="002B33A6">
        <w:rPr>
          <w:i/>
        </w:rPr>
        <w:t>Поступающим</w:t>
      </w:r>
      <w:proofErr w:type="gramEnd"/>
      <w:r w:rsidRPr="002B33A6">
        <w:rPr>
          <w:i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68.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69.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2B33A6">
        <w:rPr>
          <w:i/>
        </w:rPr>
        <w:t>особенностей</w:t>
      </w:r>
      <w:proofErr w:type="gramEnd"/>
      <w:r w:rsidRPr="002B33A6">
        <w:rPr>
          <w:i/>
        </w:rPr>
        <w:t xml:space="preserve"> поступающих с ограниченными возможностями здоровья: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1) для слепых: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2B33A6">
        <w:rPr>
          <w:i/>
        </w:rPr>
        <w:t>надиктовываются</w:t>
      </w:r>
      <w:proofErr w:type="spellEnd"/>
      <w:r w:rsidRPr="002B33A6">
        <w:rPr>
          <w:i/>
        </w:rPr>
        <w:t xml:space="preserve"> ассистенту;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2) для слабовидящих: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proofErr w:type="gramStart"/>
      <w:r w:rsidRPr="002B33A6">
        <w:rPr>
          <w:i/>
        </w:rPr>
        <w:lastRenderedPageBreak/>
        <w:t>поступающим</w:t>
      </w:r>
      <w:proofErr w:type="gramEnd"/>
      <w:r w:rsidRPr="002B33A6">
        <w:rPr>
          <w:i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3) для глухих и слабослышащих: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B33A6">
        <w:rPr>
          <w:i/>
        </w:rPr>
        <w:t>поступающим</w:t>
      </w:r>
      <w:proofErr w:type="gramEnd"/>
      <w:r w:rsidRPr="002B33A6">
        <w:rPr>
          <w:i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предоставляются услуги </w:t>
      </w:r>
      <w:proofErr w:type="spellStart"/>
      <w:r w:rsidRPr="002B33A6">
        <w:rPr>
          <w:i/>
        </w:rPr>
        <w:t>сурдопереводчика</w:t>
      </w:r>
      <w:proofErr w:type="spellEnd"/>
      <w:r w:rsidRPr="002B33A6">
        <w:rPr>
          <w:i/>
        </w:rPr>
        <w:t>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4) для слепоглухих предоставляются услуги </w:t>
      </w:r>
      <w:proofErr w:type="spellStart"/>
      <w:r w:rsidRPr="002B33A6">
        <w:rPr>
          <w:i/>
        </w:rPr>
        <w:t>тифлосурдопереводчика</w:t>
      </w:r>
      <w:proofErr w:type="spellEnd"/>
      <w:r w:rsidRPr="002B33A6">
        <w:rPr>
          <w:i/>
        </w:rPr>
        <w:t xml:space="preserve"> (помимо требований, выполняемых соответственно для слепых и глухих);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2B33A6" w:rsidRPr="002B33A6" w:rsidRDefault="002B33A6" w:rsidP="002B33A6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B33A6">
        <w:rPr>
          <w:i/>
        </w:rPr>
        <w:t>надиктовываются</w:t>
      </w:r>
      <w:proofErr w:type="spellEnd"/>
      <w:r w:rsidRPr="002B33A6">
        <w:rPr>
          <w:i/>
        </w:rPr>
        <w:t xml:space="preserve"> ассистенту;</w:t>
      </w:r>
    </w:p>
    <w:p w:rsidR="002B33A6" w:rsidRPr="002B33A6" w:rsidRDefault="002B33A6" w:rsidP="002B33A6">
      <w:pPr>
        <w:pStyle w:val="ConsPlusNormal"/>
        <w:numPr>
          <w:ilvl w:val="0"/>
          <w:numId w:val="22"/>
        </w:numPr>
        <w:spacing w:before="100" w:beforeAutospacing="1" w:after="100" w:afterAutospacing="1"/>
        <w:ind w:left="0" w:firstLine="709"/>
        <w:jc w:val="both"/>
        <w:rPr>
          <w:i/>
        </w:rPr>
      </w:pPr>
      <w:r w:rsidRPr="002B33A6">
        <w:rPr>
          <w:i/>
        </w:rPr>
        <w:t>вступительные испытания, проводимые в письменной форме, проводятся в устной форме.</w:t>
      </w:r>
    </w:p>
    <w:p w:rsidR="00940239" w:rsidRDefault="002B33A6" w:rsidP="0094023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B33A6">
        <w:rPr>
          <w:i/>
        </w:rPr>
        <w:t xml:space="preserve">70. </w:t>
      </w:r>
      <w:proofErr w:type="gramStart"/>
      <w:r w:rsidRPr="002B33A6">
        <w:rPr>
          <w:i/>
        </w:rPr>
        <w:t xml:space="preserve">Условия, указанные в </w:t>
      </w:r>
      <w:hyperlink w:anchor="P430" w:history="1">
        <w:r w:rsidRPr="002B33A6">
          <w:rPr>
            <w:i/>
          </w:rPr>
          <w:t>пунктах 6</w:t>
        </w:r>
      </w:hyperlink>
      <w:r w:rsidRPr="002B33A6">
        <w:rPr>
          <w:i/>
        </w:rPr>
        <w:t>4–69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условий.»</w:t>
      </w:r>
      <w:bookmarkStart w:id="0" w:name="_GoBack"/>
      <w:bookmarkEnd w:id="0"/>
      <w:proofErr w:type="gramEnd"/>
    </w:p>
    <w:p w:rsidR="00940239" w:rsidRDefault="00940239" w:rsidP="009402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239" w:rsidRPr="008D5F51" w:rsidRDefault="00940239" w:rsidP="00940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D057F0" wp14:editId="61CA8D25">
            <wp:simplePos x="0" y="0"/>
            <wp:positionH relativeFrom="column">
              <wp:posOffset>196215</wp:posOffset>
            </wp:positionH>
            <wp:positionV relativeFrom="paragraph">
              <wp:posOffset>40640</wp:posOffset>
            </wp:positionV>
            <wp:extent cx="600075" cy="676910"/>
            <wp:effectExtent l="0" t="0" r="9525" b="8890"/>
            <wp:wrapThrough wrapText="bothSides">
              <wp:wrapPolygon edited="0">
                <wp:start x="0" y="0"/>
                <wp:lineTo x="0" y="21276"/>
                <wp:lineTo x="21257" y="21276"/>
                <wp:lineTo x="21257" y="0"/>
                <wp:lineTo x="0" y="0"/>
              </wp:wrapPolygon>
            </wp:wrapThrough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239" w:rsidRPr="008D5F51" w:rsidRDefault="00940239" w:rsidP="009402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940239" w:rsidRPr="00AE639E" w:rsidRDefault="00940239" w:rsidP="0094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3A6669" w:rsidRPr="004329B5" w:rsidRDefault="003A6669" w:rsidP="00940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6669" w:rsidRPr="0043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B33A6"/>
    <w:rsid w:val="00365391"/>
    <w:rsid w:val="003A6669"/>
    <w:rsid w:val="004329B5"/>
    <w:rsid w:val="00450C1D"/>
    <w:rsid w:val="005132B7"/>
    <w:rsid w:val="005226B7"/>
    <w:rsid w:val="005648DF"/>
    <w:rsid w:val="00665A18"/>
    <w:rsid w:val="007804E1"/>
    <w:rsid w:val="00881F6C"/>
    <w:rsid w:val="00940239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2022-10-29T11:58:00Z</dcterms:created>
  <dcterms:modified xsi:type="dcterms:W3CDTF">2023-10-31T11:02:00Z</dcterms:modified>
</cp:coreProperties>
</file>